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F5" w:rsidRDefault="000008F5" w:rsidP="000008F5">
      <w:pPr>
        <w:rPr>
          <w:rFonts w:ascii="ＭＳ 明朝" w:hAnsi="ＭＳ 明朝" w:hint="eastAsia"/>
          <w:b/>
          <w:bCs/>
          <w:kern w:val="0"/>
          <w:sz w:val="24"/>
          <w:u w:val="single"/>
        </w:rPr>
      </w:pPr>
      <w:r w:rsidRPr="00615A79">
        <w:rPr>
          <w:rFonts w:ascii="ＭＳ 明朝" w:hAnsi="ＭＳ 明朝" w:hint="eastAsia"/>
          <w:b/>
          <w:bCs/>
          <w:kern w:val="0"/>
          <w:sz w:val="24"/>
        </w:rPr>
        <w:t>【参考】</w:t>
      </w:r>
      <w:r>
        <w:rPr>
          <w:rFonts w:ascii="ＭＳ 明朝" w:hAnsi="ＭＳ 明朝" w:hint="eastAsia"/>
          <w:b/>
          <w:bCs/>
          <w:kern w:val="0"/>
          <w:sz w:val="24"/>
          <w:u w:val="single"/>
        </w:rPr>
        <w:t>自治会会則（下線部分は必要に応じて規定する）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○○自治会会則</w:t>
      </w:r>
    </w:p>
    <w:p w:rsidR="000008F5" w:rsidRPr="003022CD" w:rsidRDefault="000008F5" w:rsidP="000008F5">
      <w:pPr>
        <w:rPr>
          <w:rFonts w:ascii="ＭＳ 明朝" w:hAnsi="ＭＳ 明朝" w:hint="eastAsia"/>
          <w:bCs/>
          <w:kern w:val="0"/>
          <w:sz w:val="24"/>
        </w:rPr>
      </w:pPr>
    </w:p>
    <w:p w:rsidR="000008F5" w:rsidRDefault="000008F5" w:rsidP="000008F5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第1章　総則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（目的）</w:t>
      </w:r>
    </w:p>
    <w:p w:rsidR="000008F5" w:rsidRDefault="000008F5" w:rsidP="000008F5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第１条　本会は、会員相互並びに会内外の諸団体と協力、協調して会員の親睦を図るとともに、地域における生活環境の改善や安全確保などに努め、明るく住みよいまちづくりを行うことを目的とする。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（名称）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第２条　本会の名称は○○自治会（以下「会」という。）と称する。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（区域）</w:t>
      </w:r>
    </w:p>
    <w:p w:rsidR="000008F5" w:rsidRDefault="000008F5" w:rsidP="000008F5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第３条　会の区域は、長岡京市○○とする。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（事務所）</w:t>
      </w:r>
    </w:p>
    <w:p w:rsidR="000008F5" w:rsidRDefault="000008F5" w:rsidP="000008F5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第４条　会の事務所は、○○に置く。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（会員）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第５条　会の会員は、○○地域に居住する世帯</w:t>
      </w:r>
      <w:r>
        <w:rPr>
          <w:rFonts w:ascii="ＭＳ 明朝" w:hAnsi="ＭＳ 明朝" w:hint="eastAsia"/>
          <w:sz w:val="24"/>
          <w:u w:val="single"/>
        </w:rPr>
        <w:t>及び事業所</w:t>
      </w:r>
      <w:r>
        <w:rPr>
          <w:rFonts w:ascii="ＭＳ 明朝" w:hAnsi="ＭＳ 明朝" w:hint="eastAsia"/>
          <w:sz w:val="24"/>
        </w:rPr>
        <w:t>とする。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（事業）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第６条　会は、第１条に掲げる目的を達成するため、下記の事業を実施する。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(１)　会員相互の親睦に関すること。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(２)　会区域内のおける事柄についての検討、対応に関すること。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(３)　自主防災組織に関すること。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(４)　長岡京市及び諸団体との連絡調整に関すること。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(５)　その他、会の目標達成に必要な事項に関すること。</w:t>
      </w:r>
    </w:p>
    <w:p w:rsidR="000008F5" w:rsidRDefault="000008F5" w:rsidP="000008F5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第2章　役員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（役員）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第７条　会に次に掲げる役員を設置する。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(１)　会長　１名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(２)　副会長　○名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(３)　書記　○名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(４)　会計　○名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(５)　会計監査　○名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(６)　専門部長　○名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(７)　組長　各組から○名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（役員の選出）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第８条　会長は、総会において会員の中から選出する。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lastRenderedPageBreak/>
        <w:t>２　副会長、</w:t>
      </w:r>
      <w:r>
        <w:rPr>
          <w:rFonts w:ascii="ＭＳ 明朝" w:hAnsi="ＭＳ 明朝" w:hint="eastAsia"/>
          <w:sz w:val="24"/>
          <w:u w:val="single"/>
        </w:rPr>
        <w:t>書記</w:t>
      </w:r>
      <w:r>
        <w:rPr>
          <w:rFonts w:ascii="ＭＳ 明朝" w:hAnsi="ＭＳ 明朝" w:hint="eastAsia"/>
          <w:sz w:val="24"/>
        </w:rPr>
        <w:t>及び会計は、総会において会長が会員の中から指名する。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会計監査は、総会において会員の了承を得て会長が指名する。</w:t>
      </w:r>
    </w:p>
    <w:p w:rsidR="000008F5" w:rsidRDefault="000008F5" w:rsidP="000008F5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４　専門部長は、各専門部員の中から選出する。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５　組長は、各組において選出する。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（役員の職務）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第９条　会長は、会を代表し、会務を総括する。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副会長は、会長を補佐し、会長に事故のあるときはその職務を代行する。</w:t>
      </w:r>
    </w:p>
    <w:p w:rsidR="000008F5" w:rsidRDefault="000008F5" w:rsidP="000008F5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３　書記は、会務を記録し、会の内外への連絡及び広報などを行う。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　会計は、会の出納事務を処理し、会計にかかる書類の整理及び管理を行う。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５　会計監査は、会計にかかる監査を行う。</w:t>
      </w:r>
    </w:p>
    <w:p w:rsidR="000008F5" w:rsidRDefault="000008F5" w:rsidP="000008F5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６　専門部長は、専門部会を代表して統括し、部会業務を行う。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７　組長は、組を代表して統括し、会の円滑な運営に協力する。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（役員の任期）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第10条　役員の任期は、</w:t>
      </w:r>
      <w:r>
        <w:rPr>
          <w:rFonts w:ascii="ＭＳ 明朝" w:hAnsi="ＭＳ 明朝" w:hint="eastAsia"/>
          <w:sz w:val="24"/>
          <w:u w:val="single"/>
        </w:rPr>
        <w:t>組長を除き</w:t>
      </w:r>
      <w:r>
        <w:rPr>
          <w:rFonts w:ascii="ＭＳ 明朝" w:hAnsi="ＭＳ 明朝" w:hint="eastAsia"/>
          <w:sz w:val="24"/>
        </w:rPr>
        <w:t>○年とする。ただし、再任は妨げない。</w:t>
      </w:r>
    </w:p>
    <w:p w:rsidR="000008F5" w:rsidRDefault="000008F5" w:rsidP="000008F5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役員に欠員が生じたときは、迅速に補充しなければならない。また、後任の任期は前任者の残任期間とする。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</w:p>
    <w:p w:rsidR="000008F5" w:rsidRDefault="000008F5" w:rsidP="000008F5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第3章　会議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（会議の種類）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第11条　会議は、総会、役員会</w:t>
      </w:r>
      <w:r>
        <w:rPr>
          <w:rFonts w:ascii="ＭＳ 明朝" w:hAnsi="ＭＳ 明朝" w:hint="eastAsia"/>
          <w:sz w:val="24"/>
          <w:u w:val="single"/>
        </w:rPr>
        <w:t>及び専門部会</w:t>
      </w:r>
      <w:r>
        <w:rPr>
          <w:rFonts w:ascii="ＭＳ 明朝" w:hAnsi="ＭＳ 明朝" w:hint="eastAsia"/>
          <w:sz w:val="24"/>
        </w:rPr>
        <w:t>とする。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（会議の構成員）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第12条　総会の構成員は、第5条に掲げる者をいう。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役員会の構成員は、会計監査を除く第7条に掲げる者をいう。</w:t>
      </w:r>
    </w:p>
    <w:p w:rsidR="000008F5" w:rsidRDefault="000008F5" w:rsidP="000008F5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３　専門部会の構成員は、各専門部員をいう。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（会議の成立要件並びに議決）</w:t>
      </w:r>
    </w:p>
    <w:p w:rsidR="000008F5" w:rsidRDefault="000008F5" w:rsidP="000008F5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第13条　会議は、構成員の○分の○以上の出席をもって成立する。ただし、欠席者のうち委任状の提出があった分については、出席とみなし出席者数に勘定する。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議決は、出席者による多数決とし、可否同数の時は議長が決するものとする。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（総会）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第14条　総会は、会の最高議決機関とする。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総会は、通常総会及び臨時総会とする。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総会は、会長が招集する。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　通常総会は、毎年1回、前年度の会計終了後速やかに行う。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５　臨時総会は、次に掲げる各号のいずれかに該当するときに開催する。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lastRenderedPageBreak/>
        <w:t>(１)　第12条第1項に掲げる構成員の○分の○以上の請求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(２)　役員会の議決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(３)　会長が必要と認めたとき。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６　議長は、総会出席者の中から選出する。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７　総会では次に掲げる事項を議決する。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(１)　事業計画および予算に関すること。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(２)　事業報告および決算に関すること。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(３)　会則の制定改廃に関すること。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(４)　会長の選任および役員の解任に関すること。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(５)　その他、会に関する重要案件に関すること。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（役員会）</w:t>
      </w:r>
    </w:p>
    <w:p w:rsidR="000008F5" w:rsidRDefault="000008F5" w:rsidP="000008F5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第15条　役員会は、会長が招集し</w:t>
      </w:r>
      <w:r>
        <w:rPr>
          <w:rFonts w:ascii="ＭＳ 明朝" w:hAnsi="ＭＳ 明朝" w:hint="eastAsia"/>
          <w:sz w:val="24"/>
          <w:u w:val="single"/>
        </w:rPr>
        <w:t>、毎月第○週目の○曜日に</w:t>
      </w:r>
      <w:r>
        <w:rPr>
          <w:rFonts w:ascii="ＭＳ 明朝" w:hAnsi="ＭＳ 明朝" w:hint="eastAsia"/>
          <w:sz w:val="24"/>
        </w:rPr>
        <w:t>開催する。ただし、会長が必要と認める場合は臨時に開催することができる。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会長は、役員会の議長を務める。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役員会は、次に掲げる事項について企画、執行するものとする。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(１)　総会の議決した事項の執行に関すること。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(２)　総会に付議すべき事項に関すること。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(３)　その他、総会の議決を要さない会務の執行に関すること。</w:t>
      </w:r>
    </w:p>
    <w:p w:rsidR="000008F5" w:rsidRDefault="000008F5" w:rsidP="000008F5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４　第14条第1項第5号に定める重要案件事項につき、急を要するものについては、役員会で議決執行し、会長は次回総会でその内容について報告し、承認を求めなければならない。</w:t>
      </w:r>
    </w:p>
    <w:p w:rsidR="000008F5" w:rsidRDefault="000008F5" w:rsidP="000008F5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（専門部会）</w:t>
      </w:r>
    </w:p>
    <w:p w:rsidR="000008F5" w:rsidRDefault="000008F5" w:rsidP="000008F5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第16条　専門部会は、専門部長が開催を必要と認めるときに部長が招集する。</w:t>
      </w:r>
    </w:p>
    <w:p w:rsidR="000008F5" w:rsidRDefault="000008F5" w:rsidP="000008F5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２　専門部長は、各部会の議長を務める。</w:t>
      </w:r>
    </w:p>
    <w:p w:rsidR="000008F5" w:rsidRDefault="000008F5" w:rsidP="000008F5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３　専門部会は、各専門部会の内容について企画、執行する。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</w:p>
    <w:p w:rsidR="000008F5" w:rsidRDefault="000008F5" w:rsidP="000008F5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第４章　組織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（専門部）</w:t>
      </w:r>
    </w:p>
    <w:p w:rsidR="000008F5" w:rsidRDefault="000008F5" w:rsidP="000008F5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第17条　会に、次に掲げる部会を置く。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(１)　環境衛生部　会内の環境、衛生の維持向上の企画、立案に関すること。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(２)　文化体育部　会員の文化、体育振興の企画、立案に関すること。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(３)　健康福祉部　会員の健康増進と福祉推進の企画、立案に関すること。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(４)　防災防犯部　会の防災、防犯活動の構築、推進に関すること。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(５)　広　報　部　会の広報紙、ホームページに関すること。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(６)　○　○　部　○○に関すること。</w:t>
      </w:r>
    </w:p>
    <w:p w:rsidR="000008F5" w:rsidRDefault="000008F5" w:rsidP="000008F5">
      <w:pPr>
        <w:ind w:left="240" w:hangingChars="100" w:hanging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lastRenderedPageBreak/>
        <w:t>２　前項に設置された部会以外に、役員会は、必要に応じて臨時の部会を設置できる。</w:t>
      </w:r>
    </w:p>
    <w:p w:rsidR="000008F5" w:rsidRDefault="000008F5" w:rsidP="000008F5">
      <w:pPr>
        <w:ind w:left="240" w:hangingChars="100" w:hanging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３　部会員は、会員の中から会長が任命する。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（組）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第18条　会の円滑な運営のために組を置く。</w:t>
      </w:r>
    </w:p>
    <w:p w:rsidR="000008F5" w:rsidRDefault="000008F5" w:rsidP="000008F5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組の編成は、当該住民の合意を得て編成し、その内容について役員会、総会で了承を得るものとする。</w:t>
      </w:r>
    </w:p>
    <w:p w:rsidR="000008F5" w:rsidRDefault="000008F5" w:rsidP="000008F5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３　組長は、当該組の会員の中での輪番制とする。ただし、高齢などの理由で任務が困難なときは、本人の申し出によりその職を免除できる。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（協力組織）</w:t>
      </w:r>
    </w:p>
    <w:p w:rsidR="000008F5" w:rsidRDefault="000008F5" w:rsidP="000008F5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第19条　会は、広域課題を解決し、かつ、同様の団体との交流親睦を図るために、長岡京市自治会長会に加入する。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前項の他に会の目的のために、他団体との協力関係を築くよう努める。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</w:p>
    <w:p w:rsidR="000008F5" w:rsidRDefault="000008F5" w:rsidP="000008F5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第５章　会計および会計監査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（会計年度）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第20条　会の会計年度は、4月1日から翌年3月31日までとする。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（費用）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第21条　会の活動などに要する費用は次に掲げるものをもって充てる。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(１)　会費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(２)　寄付金品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(３)　事業収入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(４)　その他収入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会費は、１世帯○円とし、○ヶ月分前納する。</w:t>
      </w:r>
    </w:p>
    <w:p w:rsidR="000008F5" w:rsidRDefault="000008F5" w:rsidP="000008F5">
      <w:pPr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３　会費の徴収は組長が行う。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（会計監査）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第22条　会計監査は、年に1回以上行なわなければならない。</w:t>
      </w:r>
    </w:p>
    <w:p w:rsidR="000008F5" w:rsidRDefault="000008F5" w:rsidP="000008F5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会計監査は、会計年度が終了して○日以内に実施し、総会で監査報告をしなければならない。</w:t>
      </w:r>
    </w:p>
    <w:p w:rsidR="000008F5" w:rsidRDefault="000008F5" w:rsidP="000008F5">
      <w:pPr>
        <w:ind w:firstLineChars="300" w:firstLine="72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第６章　会則の改廃及び会の解散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（会則の改廃）</w:t>
      </w:r>
    </w:p>
    <w:p w:rsidR="000008F5" w:rsidRDefault="000008F5" w:rsidP="000008F5">
      <w:pPr>
        <w:ind w:leftChars="1" w:left="242" w:hangingChars="100" w:hanging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第23条　会則の改廃は、総会において会員総数の○分の○以上の議決を得なければならない。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（会の解散）</w:t>
      </w:r>
    </w:p>
    <w:p w:rsidR="000008F5" w:rsidRDefault="000008F5" w:rsidP="000008F5">
      <w:pPr>
        <w:ind w:leftChars="1" w:left="242" w:hangingChars="100" w:hanging="24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第24条　会の解散は、総会において会員総数の○分の○以上の議決を得なければならない。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</w:p>
    <w:p w:rsidR="000008F5" w:rsidRDefault="000008F5" w:rsidP="000008F5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第７章　雑則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（帳簿の整理）</w:t>
      </w:r>
    </w:p>
    <w:p w:rsidR="000008F5" w:rsidRDefault="000008F5" w:rsidP="000008F5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第25条　会には、会員名簿、議事録、金銭出納帳及び資産備品に関する帳簿を備えなければならない。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２　会員の閲覧請求があったときは、閲覧させなければならない。</w:t>
      </w:r>
    </w:p>
    <w:p w:rsidR="000008F5" w:rsidRDefault="000008F5" w:rsidP="000008F5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（委任）</w:t>
      </w:r>
    </w:p>
    <w:p w:rsidR="000008F5" w:rsidRDefault="000008F5" w:rsidP="000008F5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第26条　会が会則施行のために、必要がある場合は、役員会で規則を制定することができる。ただし、制定後は次回役員会に報告し、承認を得なければならない。</w:t>
      </w:r>
    </w:p>
    <w:p w:rsidR="000008F5" w:rsidRDefault="000008F5" w:rsidP="000008F5">
      <w:pPr>
        <w:ind w:firstLineChars="300" w:firstLine="72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附　則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この会則は、○年○月○日から施行する。</w:t>
      </w:r>
    </w:p>
    <w:p w:rsidR="000008F5" w:rsidRDefault="000008F5" w:rsidP="000008F5">
      <w:pPr>
        <w:rPr>
          <w:rFonts w:ascii="ＭＳ 明朝" w:hAnsi="ＭＳ 明朝" w:hint="eastAsia"/>
          <w:sz w:val="24"/>
        </w:rPr>
      </w:pPr>
    </w:p>
    <w:p w:rsidR="000008F5" w:rsidRDefault="000008F5" w:rsidP="000008F5">
      <w:pPr>
        <w:rPr>
          <w:rFonts w:ascii="ＭＳ 明朝" w:hAnsi="ＭＳ 明朝" w:hint="eastAsia"/>
          <w:sz w:val="24"/>
        </w:rPr>
      </w:pPr>
    </w:p>
    <w:p w:rsidR="003E1644" w:rsidRPr="000008F5" w:rsidRDefault="003E1644">
      <w:bookmarkStart w:id="0" w:name="_GoBack"/>
      <w:bookmarkEnd w:id="0"/>
    </w:p>
    <w:sectPr w:rsidR="003E1644" w:rsidRPr="000008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F5"/>
    <w:rsid w:val="000008F5"/>
    <w:rsid w:val="003E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8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3050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長岡京市役所</cp:lastModifiedBy>
  <cp:revision>1</cp:revision>
  <dcterms:created xsi:type="dcterms:W3CDTF">2015-08-21T07:19:00Z</dcterms:created>
  <dcterms:modified xsi:type="dcterms:W3CDTF">2015-08-21T07:20:00Z</dcterms:modified>
</cp:coreProperties>
</file>